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84419" w14:textId="184F47DA" w:rsidR="000D0272" w:rsidRDefault="000D0272"/>
    <w:p w14:paraId="5D672722" w14:textId="77777777" w:rsidR="0070633D" w:rsidRPr="000476E6" w:rsidRDefault="0070633D" w:rsidP="00A7246E">
      <w:pPr>
        <w:rPr>
          <w:rFonts w:ascii="Avenir Book" w:eastAsia="Avenir" w:hAnsi="Avenir Book" w:cs="Avenir"/>
          <w:b/>
        </w:rPr>
      </w:pPr>
    </w:p>
    <w:p w14:paraId="1B53667A" w14:textId="77777777" w:rsidR="00FD0734" w:rsidRPr="00253CAD" w:rsidRDefault="0070633D" w:rsidP="0070633D">
      <w:pPr>
        <w:jc w:val="center"/>
        <w:rPr>
          <w:rFonts w:ascii="Avenir Book" w:eastAsia="Avenir" w:hAnsi="Avenir Book" w:cs="Avenir"/>
          <w:b/>
        </w:rPr>
      </w:pPr>
      <w:r w:rsidRPr="00253CAD">
        <w:rPr>
          <w:rFonts w:ascii="Avenir Book" w:eastAsia="Avenir" w:hAnsi="Avenir Book" w:cs="Avenir"/>
          <w:b/>
        </w:rPr>
        <w:t xml:space="preserve">Percorso di partecipazione </w:t>
      </w:r>
    </w:p>
    <w:p w14:paraId="59553385" w14:textId="5A6622D7" w:rsidR="0070633D" w:rsidRPr="00253CAD" w:rsidRDefault="0070633D" w:rsidP="0070633D">
      <w:pPr>
        <w:jc w:val="center"/>
        <w:rPr>
          <w:rFonts w:ascii="Avenir Book" w:eastAsia="Avenir" w:hAnsi="Avenir Book" w:cs="Avenir"/>
          <w:b/>
        </w:rPr>
      </w:pPr>
      <w:r w:rsidRPr="00253CAD">
        <w:rPr>
          <w:rFonts w:ascii="Avenir Book" w:eastAsia="Avenir" w:hAnsi="Avenir Book" w:cs="Avenir"/>
          <w:b/>
        </w:rPr>
        <w:t xml:space="preserve">“Piacenza partecipa: scriviamo il nuovo regolamento della partecipazione insieme” </w:t>
      </w:r>
    </w:p>
    <w:p w14:paraId="300F9FA7" w14:textId="15355D73" w:rsidR="00FD0734" w:rsidRPr="00253CAD" w:rsidRDefault="00FD0734" w:rsidP="00A7246E">
      <w:pPr>
        <w:jc w:val="center"/>
        <w:rPr>
          <w:rFonts w:ascii="Avenir Book" w:eastAsia="Avenir" w:hAnsi="Avenir Book" w:cs="Avenir"/>
          <w:b/>
          <w:i/>
          <w:iCs/>
        </w:rPr>
      </w:pPr>
      <w:r w:rsidRPr="00253CAD">
        <w:rPr>
          <w:rFonts w:ascii="Avenir Book" w:eastAsia="Avenir" w:hAnsi="Avenir Book" w:cs="Avenir"/>
          <w:b/>
          <w:i/>
          <w:iCs/>
        </w:rPr>
        <w:t>Evento di presentazione del percorso</w:t>
      </w:r>
    </w:p>
    <w:p w14:paraId="4722BDCA" w14:textId="77777777" w:rsidR="00FD0734" w:rsidRPr="00253CAD" w:rsidRDefault="00FD0734" w:rsidP="00FD0734">
      <w:pPr>
        <w:rPr>
          <w:rFonts w:ascii="Avenir Book" w:eastAsia="Avenir" w:hAnsi="Avenir Book" w:cs="Avenir"/>
          <w:i/>
          <w:sz w:val="22"/>
          <w:szCs w:val="22"/>
        </w:rPr>
      </w:pPr>
    </w:p>
    <w:p w14:paraId="6ABBE8C3" w14:textId="759F0A0A" w:rsidR="0070633D" w:rsidRPr="00253CAD" w:rsidRDefault="00FD0734" w:rsidP="00FD0734">
      <w:pPr>
        <w:pStyle w:val="Paragrafoelenco"/>
        <w:numPr>
          <w:ilvl w:val="0"/>
          <w:numId w:val="2"/>
        </w:numPr>
        <w:rPr>
          <w:rFonts w:ascii="Avenir Book" w:eastAsia="Avenir" w:hAnsi="Avenir Book" w:cs="Avenir"/>
          <w:i/>
          <w:sz w:val="22"/>
          <w:szCs w:val="22"/>
        </w:rPr>
      </w:pPr>
      <w:r w:rsidRPr="00253CAD">
        <w:rPr>
          <w:rFonts w:ascii="Avenir Book" w:eastAsia="Avenir" w:hAnsi="Avenir Book" w:cs="Avenir"/>
          <w:i/>
          <w:sz w:val="22"/>
          <w:szCs w:val="22"/>
        </w:rPr>
        <w:t>Mercoledì</w:t>
      </w:r>
      <w:r w:rsidR="0070633D" w:rsidRPr="00253CAD">
        <w:rPr>
          <w:rFonts w:ascii="Avenir Book" w:eastAsia="Avenir" w:hAnsi="Avenir Book" w:cs="Avenir"/>
          <w:i/>
          <w:sz w:val="22"/>
          <w:szCs w:val="22"/>
        </w:rPr>
        <w:t xml:space="preserve"> </w:t>
      </w:r>
      <w:r w:rsidRPr="00253CAD">
        <w:rPr>
          <w:rFonts w:ascii="Avenir Book" w:eastAsia="Avenir" w:hAnsi="Avenir Book" w:cs="Avenir"/>
          <w:i/>
          <w:sz w:val="22"/>
          <w:szCs w:val="22"/>
        </w:rPr>
        <w:t>4</w:t>
      </w:r>
      <w:r w:rsidR="0070633D" w:rsidRPr="00253CAD">
        <w:rPr>
          <w:rFonts w:ascii="Avenir Book" w:eastAsia="Avenir" w:hAnsi="Avenir Book" w:cs="Avenir"/>
          <w:i/>
          <w:sz w:val="22"/>
          <w:szCs w:val="22"/>
        </w:rPr>
        <w:t xml:space="preserve"> </w:t>
      </w:r>
      <w:r w:rsidRPr="00253CAD">
        <w:rPr>
          <w:rFonts w:ascii="Avenir Book" w:eastAsia="Avenir" w:hAnsi="Avenir Book" w:cs="Avenir"/>
          <w:i/>
          <w:sz w:val="22"/>
          <w:szCs w:val="22"/>
        </w:rPr>
        <w:t>marzo</w:t>
      </w:r>
      <w:r w:rsidR="0070633D" w:rsidRPr="00253CAD">
        <w:rPr>
          <w:rFonts w:ascii="Avenir Book" w:eastAsia="Avenir" w:hAnsi="Avenir Book" w:cs="Avenir"/>
          <w:i/>
          <w:sz w:val="22"/>
          <w:szCs w:val="22"/>
        </w:rPr>
        <w:t xml:space="preserve"> 2026, ore 1</w:t>
      </w:r>
      <w:r w:rsidRPr="00253CAD">
        <w:rPr>
          <w:rFonts w:ascii="Avenir Book" w:eastAsia="Avenir" w:hAnsi="Avenir Book" w:cs="Avenir"/>
          <w:i/>
          <w:sz w:val="22"/>
          <w:szCs w:val="22"/>
        </w:rPr>
        <w:t>8</w:t>
      </w:r>
      <w:r w:rsidR="0070633D" w:rsidRPr="00253CAD">
        <w:rPr>
          <w:rFonts w:ascii="Avenir Book" w:eastAsia="Avenir" w:hAnsi="Avenir Book" w:cs="Avenir"/>
          <w:i/>
          <w:sz w:val="22"/>
          <w:szCs w:val="22"/>
        </w:rPr>
        <w:t>.</w:t>
      </w:r>
      <w:r w:rsidRPr="00253CAD">
        <w:rPr>
          <w:rFonts w:ascii="Avenir Book" w:eastAsia="Avenir" w:hAnsi="Avenir Book" w:cs="Avenir"/>
          <w:i/>
          <w:sz w:val="22"/>
          <w:szCs w:val="22"/>
        </w:rPr>
        <w:t>3</w:t>
      </w:r>
      <w:r w:rsidR="0070633D" w:rsidRPr="00253CAD">
        <w:rPr>
          <w:rFonts w:ascii="Avenir Book" w:eastAsia="Avenir" w:hAnsi="Avenir Book" w:cs="Avenir"/>
          <w:i/>
          <w:sz w:val="22"/>
          <w:szCs w:val="22"/>
        </w:rPr>
        <w:t>0</w:t>
      </w:r>
    </w:p>
    <w:p w14:paraId="45DD71FB" w14:textId="6A5037F4" w:rsidR="0070633D" w:rsidRPr="00253CAD" w:rsidRDefault="00FD0734" w:rsidP="00FD0734">
      <w:pPr>
        <w:pStyle w:val="Paragrafoelenco"/>
        <w:numPr>
          <w:ilvl w:val="0"/>
          <w:numId w:val="2"/>
        </w:numPr>
        <w:rPr>
          <w:rFonts w:ascii="Avenir Book" w:eastAsia="Avenir" w:hAnsi="Avenir Book" w:cs="Avenir"/>
          <w:sz w:val="22"/>
          <w:szCs w:val="22"/>
        </w:rPr>
      </w:pPr>
      <w:r w:rsidRPr="00253CAD">
        <w:rPr>
          <w:rFonts w:ascii="Avenir Book" w:eastAsia="Avenir" w:hAnsi="Avenir Book" w:cs="Avenir"/>
          <w:sz w:val="22"/>
          <w:szCs w:val="22"/>
        </w:rPr>
        <w:t>Salone Pierluigi Palazzo Farnese</w:t>
      </w:r>
    </w:p>
    <w:p w14:paraId="77EB4508" w14:textId="77777777" w:rsidR="00EC3874" w:rsidRPr="00253CAD" w:rsidRDefault="00EC3874">
      <w:pPr>
        <w:rPr>
          <w:rFonts w:ascii="Avenir Book" w:hAnsi="Avenir Book"/>
          <w:sz w:val="22"/>
          <w:szCs w:val="22"/>
        </w:rPr>
      </w:pPr>
    </w:p>
    <w:p w14:paraId="4767235A" w14:textId="59ED1028" w:rsidR="006D03A8" w:rsidRPr="00253CAD" w:rsidRDefault="00A7246E" w:rsidP="00A7246E">
      <w:pPr>
        <w:spacing w:line="276" w:lineRule="auto"/>
        <w:jc w:val="center"/>
        <w:rPr>
          <w:rFonts w:ascii="Avenir Book" w:hAnsi="Avenir Book"/>
          <w:sz w:val="22"/>
          <w:szCs w:val="22"/>
        </w:rPr>
      </w:pPr>
      <w:r w:rsidRPr="00253CAD">
        <w:rPr>
          <w:rFonts w:ascii="Avenir Book" w:hAnsi="Avenir Book"/>
          <w:noProof/>
          <w:sz w:val="22"/>
          <w:szCs w:val="22"/>
          <w14:ligatures w14:val="standardContextual"/>
        </w:rPr>
        <w:drawing>
          <wp:inline distT="0" distB="0" distL="0" distR="0" wp14:anchorId="7691C2BE" wp14:editId="2E58C6D2">
            <wp:extent cx="6271404" cy="3734787"/>
            <wp:effectExtent l="0" t="0" r="2540" b="0"/>
            <wp:docPr id="1251049414" name="Immagine 1" descr="Immagine che contiene interno, vestiti, persona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49414" name="Immagine 1" descr="Immagine che contiene interno, vestiti, persona, uomo&#10;&#10;Il contenuto generato dall'IA potrebbe non essere corretto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2" r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54" cy="37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599CF" w14:textId="77777777" w:rsidR="00A7246E" w:rsidRPr="00253CAD" w:rsidRDefault="00A7246E" w:rsidP="000476E6">
      <w:pPr>
        <w:spacing w:line="276" w:lineRule="auto"/>
        <w:jc w:val="both"/>
        <w:rPr>
          <w:rFonts w:ascii="Avenir Book" w:hAnsi="Avenir Book"/>
          <w:sz w:val="22"/>
          <w:szCs w:val="22"/>
        </w:rPr>
      </w:pPr>
    </w:p>
    <w:p w14:paraId="2451414F" w14:textId="6DAB6F95" w:rsidR="00A7246E" w:rsidRPr="00253CAD" w:rsidRDefault="00A7246E" w:rsidP="000476E6">
      <w:pPr>
        <w:spacing w:line="276" w:lineRule="auto"/>
        <w:jc w:val="both"/>
        <w:rPr>
          <w:rFonts w:ascii="Avenir Book" w:hAnsi="Avenir Book"/>
          <w:b/>
          <w:bCs/>
          <w:sz w:val="22"/>
          <w:szCs w:val="22"/>
        </w:rPr>
      </w:pPr>
      <w:r w:rsidRPr="00253CAD">
        <w:rPr>
          <w:rFonts w:ascii="Avenir Book" w:hAnsi="Avenir Book"/>
          <w:b/>
          <w:bCs/>
          <w:sz w:val="22"/>
          <w:szCs w:val="22"/>
        </w:rPr>
        <w:t>Programma</w:t>
      </w:r>
    </w:p>
    <w:p w14:paraId="5BD68C06" w14:textId="354D9E56" w:rsidR="00A7246E" w:rsidRPr="00A7246E" w:rsidRDefault="00A7246E" w:rsidP="00A7246E">
      <w:pPr>
        <w:rPr>
          <w:rFonts w:ascii="Avenir Book" w:eastAsia="Times New Roman" w:hAnsi="Avenir Book" w:cs="Times New Roman"/>
          <w:color w:val="000000"/>
          <w:sz w:val="22"/>
          <w:szCs w:val="22"/>
        </w:rPr>
      </w:pPr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 xml:space="preserve">Ore </w:t>
      </w:r>
      <w:r w:rsidRPr="00A7246E">
        <w:rPr>
          <w:rFonts w:ascii="Avenir Book" w:eastAsia="Times New Roman" w:hAnsi="Avenir Book" w:cs="Times New Roman"/>
          <w:color w:val="191919"/>
          <w:sz w:val="22"/>
          <w:szCs w:val="22"/>
        </w:rPr>
        <w:t>18.</w:t>
      </w:r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>3</w:t>
      </w:r>
      <w:r w:rsidRPr="00A7246E">
        <w:rPr>
          <w:rFonts w:ascii="Avenir Book" w:eastAsia="Times New Roman" w:hAnsi="Avenir Book" w:cs="Times New Roman"/>
          <w:color w:val="191919"/>
          <w:sz w:val="22"/>
          <w:szCs w:val="22"/>
        </w:rPr>
        <w:t>0 – 18.45 accoglienza</w:t>
      </w:r>
    </w:p>
    <w:p w14:paraId="50C6A469" w14:textId="06E83826" w:rsidR="00A7246E" w:rsidRPr="00253CAD" w:rsidRDefault="00A7246E" w:rsidP="00A7246E">
      <w:pPr>
        <w:rPr>
          <w:rFonts w:ascii="Avenir Book" w:eastAsia="Times New Roman" w:hAnsi="Avenir Book" w:cs="Times New Roman"/>
          <w:color w:val="191919"/>
          <w:sz w:val="22"/>
          <w:szCs w:val="22"/>
        </w:rPr>
      </w:pPr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 xml:space="preserve">Ore </w:t>
      </w:r>
      <w:r w:rsidRPr="00A7246E">
        <w:rPr>
          <w:rFonts w:ascii="Avenir Book" w:eastAsia="Times New Roman" w:hAnsi="Avenir Book" w:cs="Times New Roman"/>
          <w:color w:val="191919"/>
          <w:sz w:val="22"/>
          <w:szCs w:val="22"/>
        </w:rPr>
        <w:t>18.45 Avvio attività</w:t>
      </w:r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 xml:space="preserve"> – Modera Filippo </w:t>
      </w:r>
      <w:proofErr w:type="spellStart"/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>Ozzola</w:t>
      </w:r>
      <w:proofErr w:type="spellEnd"/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 xml:space="preserve"> di </w:t>
      </w:r>
      <w:proofErr w:type="spellStart"/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>Poleis</w:t>
      </w:r>
      <w:proofErr w:type="spellEnd"/>
    </w:p>
    <w:p w14:paraId="4F28BF15" w14:textId="0381FC3D" w:rsidR="00A7246E" w:rsidRPr="00A7246E" w:rsidRDefault="00A7246E" w:rsidP="00A7246E">
      <w:pPr>
        <w:rPr>
          <w:rFonts w:ascii="Avenir Book" w:eastAsia="Times New Roman" w:hAnsi="Avenir Book" w:cs="Times New Roman"/>
          <w:color w:val="000000"/>
          <w:sz w:val="22"/>
          <w:szCs w:val="22"/>
        </w:rPr>
      </w:pPr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>Interventi di:</w:t>
      </w:r>
    </w:p>
    <w:p w14:paraId="227E118E" w14:textId="03FC9B42" w:rsidR="00A7246E" w:rsidRPr="00A7246E" w:rsidRDefault="00A7246E" w:rsidP="00A7246E">
      <w:pPr>
        <w:numPr>
          <w:ilvl w:val="0"/>
          <w:numId w:val="4"/>
        </w:numPr>
        <w:textAlignment w:val="baseline"/>
        <w:rPr>
          <w:rFonts w:ascii="Avenir Book" w:eastAsia="Times New Roman" w:hAnsi="Avenir Book" w:cs="Times New Roman"/>
          <w:color w:val="191919"/>
          <w:sz w:val="22"/>
          <w:szCs w:val="22"/>
        </w:rPr>
      </w:pPr>
      <w:r w:rsidRPr="00A7246E">
        <w:rPr>
          <w:rFonts w:ascii="Avenir Book" w:eastAsia="Times New Roman" w:hAnsi="Avenir Book" w:cs="Times New Roman"/>
          <w:color w:val="191919"/>
          <w:sz w:val="22"/>
          <w:szCs w:val="22"/>
        </w:rPr>
        <w:t>Katia Tarasconi</w:t>
      </w:r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>, Sindaca di Piacenza</w:t>
      </w:r>
    </w:p>
    <w:p w14:paraId="5974467B" w14:textId="1A389C98" w:rsidR="00A7246E" w:rsidRPr="00A7246E" w:rsidRDefault="00A7246E" w:rsidP="00A7246E">
      <w:pPr>
        <w:numPr>
          <w:ilvl w:val="0"/>
          <w:numId w:val="4"/>
        </w:numPr>
        <w:textAlignment w:val="baseline"/>
        <w:rPr>
          <w:rFonts w:ascii="Avenir Book" w:eastAsia="Times New Roman" w:hAnsi="Avenir Book" w:cs="Times New Roman"/>
          <w:color w:val="191919"/>
          <w:sz w:val="22"/>
          <w:szCs w:val="22"/>
        </w:rPr>
      </w:pPr>
      <w:r w:rsidRPr="00A7246E">
        <w:rPr>
          <w:rFonts w:ascii="Avenir Book" w:eastAsia="Times New Roman" w:hAnsi="Avenir Book" w:cs="Times New Roman"/>
          <w:color w:val="191919"/>
          <w:sz w:val="22"/>
          <w:szCs w:val="22"/>
        </w:rPr>
        <w:t>Serena Groppelli</w:t>
      </w:r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>, Assessora alle politiche ambientali, partecipazione e identità territoriale;</w:t>
      </w:r>
    </w:p>
    <w:p w14:paraId="5CC0CAFA" w14:textId="4E567718" w:rsidR="00A7246E" w:rsidRPr="00A7246E" w:rsidRDefault="00A7246E" w:rsidP="00A7246E">
      <w:pPr>
        <w:numPr>
          <w:ilvl w:val="0"/>
          <w:numId w:val="4"/>
        </w:numPr>
        <w:textAlignment w:val="baseline"/>
        <w:rPr>
          <w:rFonts w:ascii="Avenir Book" w:eastAsia="Times New Roman" w:hAnsi="Avenir Book" w:cs="Times New Roman"/>
          <w:color w:val="191919"/>
          <w:sz w:val="22"/>
          <w:szCs w:val="22"/>
        </w:rPr>
      </w:pPr>
      <w:r w:rsidRPr="00A7246E">
        <w:rPr>
          <w:rFonts w:ascii="Avenir Book" w:eastAsia="Times New Roman" w:hAnsi="Avenir Book" w:cs="Times New Roman"/>
          <w:color w:val="191919"/>
          <w:sz w:val="22"/>
          <w:szCs w:val="22"/>
        </w:rPr>
        <w:t>Luca Canessa</w:t>
      </w:r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>, Direttore Generale</w:t>
      </w:r>
    </w:p>
    <w:p w14:paraId="3DDC58DD" w14:textId="77777777" w:rsidR="00A7246E" w:rsidRPr="00A7246E" w:rsidRDefault="00A7246E" w:rsidP="00A7246E">
      <w:pPr>
        <w:numPr>
          <w:ilvl w:val="0"/>
          <w:numId w:val="4"/>
        </w:numPr>
        <w:textAlignment w:val="baseline"/>
        <w:rPr>
          <w:rFonts w:ascii="Avenir Book" w:eastAsia="Times New Roman" w:hAnsi="Avenir Book" w:cs="Times New Roman"/>
          <w:color w:val="191919"/>
          <w:sz w:val="22"/>
          <w:szCs w:val="22"/>
        </w:rPr>
      </w:pPr>
      <w:r w:rsidRPr="00A7246E">
        <w:rPr>
          <w:rFonts w:ascii="Avenir Book" w:eastAsia="Times New Roman" w:hAnsi="Avenir Book" w:cs="Times New Roman"/>
          <w:color w:val="191919"/>
          <w:sz w:val="22"/>
          <w:szCs w:val="22"/>
        </w:rPr>
        <w:t xml:space="preserve">Michele D’Alena, </w:t>
      </w:r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 xml:space="preserve">Coordinatore percorsi partecipativi </w:t>
      </w:r>
      <w:r w:rsidRPr="00A7246E">
        <w:rPr>
          <w:rFonts w:ascii="Avenir Book" w:eastAsia="Times New Roman" w:hAnsi="Avenir Book" w:cs="Times New Roman"/>
          <w:color w:val="191919"/>
          <w:sz w:val="22"/>
          <w:szCs w:val="22"/>
        </w:rPr>
        <w:t>Regione Emilia-Romagna (da remoto)</w:t>
      </w:r>
    </w:p>
    <w:p w14:paraId="6B37C10B" w14:textId="0381ED8E" w:rsidR="00A7246E" w:rsidRPr="00A7246E" w:rsidRDefault="00A7246E" w:rsidP="00A7246E">
      <w:pPr>
        <w:numPr>
          <w:ilvl w:val="0"/>
          <w:numId w:val="4"/>
        </w:numPr>
        <w:textAlignment w:val="baseline"/>
        <w:rPr>
          <w:rFonts w:ascii="Avenir Book" w:eastAsia="Times New Roman" w:hAnsi="Avenir Book" w:cs="Times New Roman"/>
          <w:color w:val="191919"/>
          <w:sz w:val="22"/>
          <w:szCs w:val="22"/>
        </w:rPr>
      </w:pPr>
      <w:r w:rsidRPr="00A7246E">
        <w:rPr>
          <w:rFonts w:ascii="Avenir Book" w:eastAsia="Times New Roman" w:hAnsi="Avenir Book" w:cs="Times New Roman"/>
          <w:color w:val="191919"/>
          <w:sz w:val="22"/>
          <w:szCs w:val="22"/>
        </w:rPr>
        <w:t xml:space="preserve">Filippo </w:t>
      </w:r>
      <w:proofErr w:type="spellStart"/>
      <w:r w:rsidRPr="00A7246E">
        <w:rPr>
          <w:rFonts w:ascii="Avenir Book" w:eastAsia="Times New Roman" w:hAnsi="Avenir Book" w:cs="Times New Roman"/>
          <w:color w:val="191919"/>
          <w:sz w:val="22"/>
          <w:szCs w:val="22"/>
        </w:rPr>
        <w:t>Ozzola</w:t>
      </w:r>
      <w:proofErr w:type="spellEnd"/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>, coordinatore percorso partecipativo</w:t>
      </w:r>
    </w:p>
    <w:p w14:paraId="715D0392" w14:textId="5D7C0D1C" w:rsidR="00A7246E" w:rsidRPr="00A7246E" w:rsidRDefault="00A7246E" w:rsidP="00A7246E">
      <w:pPr>
        <w:textAlignment w:val="baseline"/>
        <w:rPr>
          <w:rFonts w:ascii="Avenir Book" w:eastAsia="Times New Roman" w:hAnsi="Avenir Book" w:cs="Times New Roman"/>
          <w:color w:val="191919"/>
          <w:sz w:val="22"/>
          <w:szCs w:val="22"/>
        </w:rPr>
      </w:pPr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 xml:space="preserve">Ore 19.30 </w:t>
      </w:r>
      <w:r w:rsidRPr="00A7246E">
        <w:rPr>
          <w:rFonts w:ascii="Avenir Book" w:eastAsia="Times New Roman" w:hAnsi="Avenir Book" w:cs="Times New Roman"/>
          <w:color w:val="191919"/>
          <w:sz w:val="22"/>
          <w:szCs w:val="22"/>
        </w:rPr>
        <w:t>Spazio domande</w:t>
      </w:r>
    </w:p>
    <w:p w14:paraId="473668E4" w14:textId="3E6DC2E8" w:rsidR="00A7246E" w:rsidRPr="00253CAD" w:rsidRDefault="00A7246E" w:rsidP="00253CAD">
      <w:pPr>
        <w:rPr>
          <w:rFonts w:ascii="Avenir Book" w:eastAsia="Times New Roman" w:hAnsi="Avenir Book" w:cs="Times New Roman"/>
          <w:color w:val="000000"/>
          <w:sz w:val="22"/>
          <w:szCs w:val="22"/>
        </w:rPr>
      </w:pPr>
      <w:r w:rsidRPr="00253CAD">
        <w:rPr>
          <w:rFonts w:ascii="Avenir Book" w:eastAsia="Times New Roman" w:hAnsi="Avenir Book" w:cs="Times New Roman"/>
          <w:color w:val="191919"/>
          <w:sz w:val="22"/>
          <w:szCs w:val="22"/>
        </w:rPr>
        <w:t xml:space="preserve">Ore </w:t>
      </w:r>
      <w:r w:rsidRPr="00A7246E">
        <w:rPr>
          <w:rFonts w:ascii="Avenir Book" w:eastAsia="Times New Roman" w:hAnsi="Avenir Book" w:cs="Times New Roman"/>
          <w:color w:val="191919"/>
          <w:sz w:val="22"/>
          <w:szCs w:val="22"/>
        </w:rPr>
        <w:t>20.00 Aperitivo di chiusura </w:t>
      </w:r>
    </w:p>
    <w:p w14:paraId="326D1FA1" w14:textId="77777777" w:rsidR="00253CAD" w:rsidRDefault="00253CAD" w:rsidP="00253CAD">
      <w:pPr>
        <w:rPr>
          <w:rFonts w:ascii="Avenir Book" w:eastAsia="Times New Roman" w:hAnsi="Avenir Book" w:cs="Times New Roman"/>
          <w:color w:val="000000"/>
          <w:sz w:val="22"/>
          <w:szCs w:val="22"/>
        </w:rPr>
      </w:pPr>
    </w:p>
    <w:p w14:paraId="363EC367" w14:textId="77777777" w:rsidR="00895712" w:rsidRDefault="00895712" w:rsidP="00253CAD">
      <w:pPr>
        <w:rPr>
          <w:rFonts w:ascii="Avenir Book" w:eastAsia="Times New Roman" w:hAnsi="Avenir Book" w:cs="Times New Roman"/>
          <w:color w:val="000000"/>
          <w:sz w:val="22"/>
          <w:szCs w:val="22"/>
        </w:rPr>
      </w:pPr>
    </w:p>
    <w:p w14:paraId="1023E4A7" w14:textId="77777777" w:rsidR="00895712" w:rsidRDefault="00895712" w:rsidP="00253CAD">
      <w:pPr>
        <w:rPr>
          <w:rFonts w:ascii="Avenir Book" w:eastAsia="Times New Roman" w:hAnsi="Avenir Book" w:cs="Times New Roman"/>
          <w:color w:val="000000"/>
          <w:sz w:val="22"/>
          <w:szCs w:val="22"/>
        </w:rPr>
      </w:pPr>
    </w:p>
    <w:p w14:paraId="5B7A155E" w14:textId="77777777" w:rsidR="00895712" w:rsidRDefault="00895712" w:rsidP="00253CAD">
      <w:pPr>
        <w:rPr>
          <w:rFonts w:ascii="Avenir Book" w:eastAsia="Times New Roman" w:hAnsi="Avenir Book" w:cs="Times New Roman"/>
          <w:color w:val="000000"/>
          <w:sz w:val="22"/>
          <w:szCs w:val="22"/>
        </w:rPr>
      </w:pPr>
    </w:p>
    <w:p w14:paraId="4B6AA793" w14:textId="50157F42" w:rsidR="00895712" w:rsidRDefault="00895712" w:rsidP="00895712">
      <w:pPr>
        <w:jc w:val="center"/>
        <w:rPr>
          <w:rFonts w:ascii="Avenir Book" w:eastAsia="Times New Roman" w:hAnsi="Avenir Book" w:cs="Times New Roman"/>
          <w:color w:val="000000"/>
          <w:sz w:val="22"/>
          <w:szCs w:val="22"/>
        </w:rPr>
      </w:pPr>
      <w:r>
        <w:rPr>
          <w:rFonts w:ascii="Avenir Book" w:eastAsia="Times New Roman" w:hAnsi="Avenir Book" w:cs="Times New Roman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63BFF6B1" wp14:editId="376A479A">
            <wp:extent cx="5992766" cy="4231904"/>
            <wp:effectExtent l="0" t="0" r="1905" b="0"/>
            <wp:docPr id="528500785" name="Immagine 1" descr="Immagine che contiene interno, tavolo, Prodotto di carta, lette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00785" name="Immagine 1" descr="Immagine che contiene interno, tavolo, Prodotto di carta, lettera&#10;&#10;Il contenuto generato dall'IA potrebbe non essere corretto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3" b="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51" cy="431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46491" w14:textId="77777777" w:rsidR="00895712" w:rsidRDefault="00895712" w:rsidP="00253CAD">
      <w:pPr>
        <w:rPr>
          <w:rFonts w:ascii="Avenir Book" w:eastAsia="Times New Roman" w:hAnsi="Avenir Book" w:cs="Times New Roman"/>
          <w:color w:val="000000"/>
          <w:sz w:val="22"/>
          <w:szCs w:val="22"/>
        </w:rPr>
      </w:pPr>
    </w:p>
    <w:p w14:paraId="7190FE32" w14:textId="1AC2672E" w:rsidR="00253CAD" w:rsidRDefault="00253CAD" w:rsidP="00253CAD">
      <w:pPr>
        <w:rPr>
          <w:rFonts w:ascii="Avenir Book" w:eastAsia="Times New Roman" w:hAnsi="Avenir Book" w:cs="Times New Roman"/>
          <w:b/>
          <w:bCs/>
          <w:color w:val="000000"/>
          <w:sz w:val="22"/>
          <w:szCs w:val="22"/>
        </w:rPr>
      </w:pPr>
      <w:r w:rsidRPr="00253CAD">
        <w:rPr>
          <w:rFonts w:ascii="Avenir Book" w:eastAsia="Times New Roman" w:hAnsi="Avenir Book" w:cs="Times New Roman"/>
          <w:b/>
          <w:bCs/>
          <w:color w:val="000000"/>
          <w:sz w:val="22"/>
          <w:szCs w:val="22"/>
        </w:rPr>
        <w:t xml:space="preserve">Report </w:t>
      </w:r>
      <w:r>
        <w:rPr>
          <w:rFonts w:ascii="Avenir Book" w:eastAsia="Times New Roman" w:hAnsi="Avenir Book" w:cs="Times New Roman"/>
          <w:b/>
          <w:bCs/>
          <w:color w:val="000000"/>
          <w:sz w:val="22"/>
          <w:szCs w:val="22"/>
        </w:rPr>
        <w:t xml:space="preserve">sintetico </w:t>
      </w:r>
      <w:r w:rsidRPr="00253CAD">
        <w:rPr>
          <w:rFonts w:ascii="Avenir Book" w:eastAsia="Times New Roman" w:hAnsi="Avenir Book" w:cs="Times New Roman"/>
          <w:b/>
          <w:bCs/>
          <w:color w:val="000000"/>
          <w:sz w:val="22"/>
          <w:szCs w:val="22"/>
        </w:rPr>
        <w:t>dell’incontro</w:t>
      </w:r>
    </w:p>
    <w:p w14:paraId="22BB7767" w14:textId="0972A331" w:rsidR="00253CAD" w:rsidRDefault="00253CAD" w:rsidP="00253CAD">
      <w:pPr>
        <w:jc w:val="both"/>
        <w:rPr>
          <w:rFonts w:ascii="Avenir Book" w:eastAsia="Times New Roman" w:hAnsi="Avenir Book" w:cs="Times New Roman"/>
          <w:bCs/>
          <w:color w:val="000000"/>
          <w:sz w:val="22"/>
          <w:szCs w:val="22"/>
        </w:rPr>
      </w:pPr>
      <w:r>
        <w:rPr>
          <w:rFonts w:ascii="Avenir Book" w:eastAsia="Times New Roman" w:hAnsi="Avenir Book" w:cs="Times New Roman"/>
          <w:color w:val="000000"/>
          <w:sz w:val="22"/>
          <w:szCs w:val="22"/>
        </w:rPr>
        <w:t xml:space="preserve">Mercoledì 4 marzo 2026, alle ore 18.30, presso il Salone Pierluigi di Palazzo Farnese si è svolto l’evento di presentazione del percorso di partecipazione </w:t>
      </w:r>
      <w:r w:rsidRPr="00253CAD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>“Piacenza partecipa: scriviamo il nuovo regolamento della partecipazione insieme</w:t>
      </w:r>
      <w:r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. Il Comune di Piacenza è titolare del progetto, accompagnato da Poleis SC per le attività organizzative e di facilitazione degli incontri. L’incontro odierno rappresenta il primo momento di apertura del percorso con il panel </w:t>
      </w:r>
      <w:r w:rsidR="00895712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composto da </w:t>
      </w:r>
      <w:r w:rsidR="007C0F71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circa 65 </w:t>
      </w:r>
      <w:r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>cittadini autocandidati</w:t>
      </w:r>
      <w:r w:rsidR="00895712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>si</w:t>
      </w:r>
      <w:r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 per prendere parte alle attività che</w:t>
      </w:r>
      <w:r w:rsidR="00895712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>,</w:t>
      </w:r>
      <w:r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 da ora fino ad ottobre</w:t>
      </w:r>
      <w:r w:rsidR="00895712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>,</w:t>
      </w:r>
      <w:r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 porteranno alla definizione del nuovo Regolamento comunale della partecipazione. Oltre a questo obiettivo principale il progetto prevede una mappatura dei beni comuni e la realizzazione di passeggiate di quartiere. </w:t>
      </w:r>
    </w:p>
    <w:p w14:paraId="7E3D33F7" w14:textId="77777777" w:rsidR="00253CAD" w:rsidRDefault="00253CAD" w:rsidP="00253CAD">
      <w:pPr>
        <w:jc w:val="both"/>
        <w:rPr>
          <w:rFonts w:ascii="Avenir Book" w:eastAsia="Times New Roman" w:hAnsi="Avenir Book" w:cs="Times New Roman"/>
          <w:bCs/>
          <w:color w:val="000000"/>
          <w:sz w:val="22"/>
          <w:szCs w:val="22"/>
        </w:rPr>
      </w:pPr>
    </w:p>
    <w:p w14:paraId="40DE253D" w14:textId="5FC8AD9C" w:rsidR="00253CAD" w:rsidRPr="006D4FF4" w:rsidRDefault="00253CAD" w:rsidP="00253CAD">
      <w:pPr>
        <w:jc w:val="both"/>
        <w:rPr>
          <w:rFonts w:ascii="Avenir Book" w:eastAsia="Times New Roman" w:hAnsi="Avenir Book" w:cs="Times New Roman"/>
          <w:bCs/>
          <w:color w:val="000000"/>
          <w:sz w:val="22"/>
          <w:szCs w:val="22"/>
        </w:rPr>
      </w:pPr>
      <w:r w:rsidRPr="006D4FF4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>L’incontro è stato aperto da un intervento della Sindaca Katia Tarascon</w:t>
      </w:r>
      <w:r w:rsidR="006D4FF4" w:rsidRPr="006D4FF4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i, la quale ha inquadrato il percorso nel contesto delle azioni che il Comune sta portando avanti in ottica inclusiva, ringraziando per la forte risposta della comunità e per il sostegno della Regione. </w:t>
      </w:r>
    </w:p>
    <w:p w14:paraId="0CBBA96B" w14:textId="2A4534F3" w:rsidR="006D4FF4" w:rsidRPr="006D4FF4" w:rsidRDefault="00253CAD" w:rsidP="00253CAD">
      <w:pPr>
        <w:jc w:val="both"/>
        <w:rPr>
          <w:rFonts w:ascii="Avenir Book" w:eastAsia="Times New Roman" w:hAnsi="Avenir Book" w:cs="Times New Roman"/>
          <w:bCs/>
          <w:color w:val="000000"/>
          <w:sz w:val="22"/>
          <w:szCs w:val="22"/>
        </w:rPr>
      </w:pPr>
      <w:r w:rsidRPr="006D4FF4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>A seguire</w:t>
      </w:r>
      <w:r w:rsidR="006D4FF4" w:rsidRPr="006D4FF4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>,</w:t>
      </w:r>
      <w:r w:rsidRPr="006D4FF4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 l’Assessora Groppelli</w:t>
      </w:r>
      <w:r w:rsidR="007C0F71" w:rsidRPr="006D4FF4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 ha </w:t>
      </w:r>
      <w:r w:rsidR="006D4FF4" w:rsidRPr="006D4FF4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messo a fuoco l’importanza del progetto per intercettare le forme nuove di partecipazione, allargando le opportunità per i cittadini che vogliono attivarsi per il bene comune. Nel suo intervento, l’Assessora ha evidenziato i principali temi di discussione e le priorità dell’amministrazione. </w:t>
      </w:r>
    </w:p>
    <w:p w14:paraId="6BFD0F5C" w14:textId="3EB21A38" w:rsidR="007C0F71" w:rsidRDefault="007C0F71" w:rsidP="00253CAD">
      <w:pPr>
        <w:jc w:val="both"/>
        <w:rPr>
          <w:rFonts w:ascii="Avenir Book" w:eastAsia="Times New Roman" w:hAnsi="Avenir Book" w:cs="Times New Roman"/>
          <w:bCs/>
          <w:color w:val="000000"/>
          <w:sz w:val="22"/>
          <w:szCs w:val="22"/>
        </w:rPr>
      </w:pPr>
      <w:r w:rsidRPr="006D4FF4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>Il Direttore Generale Luca Caness</w:t>
      </w:r>
      <w:r w:rsidR="006D4FF4" w:rsidRPr="006D4FF4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>a ha sottolineato il tema dell’amministrazione condivisa, gettando un ponte tra il percorso e le linee guida sui beni comuni recentemente approvate dal Comune.</w:t>
      </w:r>
    </w:p>
    <w:p w14:paraId="1D6BDAB0" w14:textId="2E0908CC" w:rsidR="007C0F71" w:rsidRDefault="007C0F71" w:rsidP="00253CAD">
      <w:pPr>
        <w:jc w:val="both"/>
        <w:rPr>
          <w:rFonts w:ascii="Avenir Book" w:eastAsia="Times New Roman" w:hAnsi="Avenir Book" w:cs="Times New Roman"/>
          <w:bCs/>
          <w:color w:val="000000"/>
          <w:sz w:val="22"/>
          <w:szCs w:val="22"/>
        </w:rPr>
      </w:pPr>
      <w:r>
        <w:rPr>
          <w:rFonts w:ascii="Avenir Book" w:eastAsia="Times New Roman" w:hAnsi="Avenir Book" w:cs="Times New Roman"/>
          <w:bCs/>
          <w:color w:val="000000"/>
          <w:sz w:val="22"/>
          <w:szCs w:val="22"/>
        </w:rPr>
        <w:lastRenderedPageBreak/>
        <w:t xml:space="preserve">Michele d’Alena, Coordinatore dei processi partecipativi della Regione Emilia-Romagna è intervenuto tramite collegamento da remoto portando la prospettiva regionale, parlando della crisi della partecipazione (politica ma non solo) e delle nuove forme partecipative – la cosiddetta “partecipazione fluida” - che si stanno affermando nel contesto sociale attuale. </w:t>
      </w:r>
    </w:p>
    <w:p w14:paraId="2F29B8E1" w14:textId="2DB0DFE9" w:rsidR="007C0F71" w:rsidRDefault="007C0F71" w:rsidP="00253CAD">
      <w:pPr>
        <w:jc w:val="both"/>
        <w:rPr>
          <w:rFonts w:ascii="Avenir Book" w:eastAsia="Times New Roman" w:hAnsi="Avenir Book" w:cs="Times New Roman"/>
          <w:bCs/>
          <w:color w:val="000000"/>
          <w:sz w:val="22"/>
          <w:szCs w:val="22"/>
        </w:rPr>
      </w:pPr>
      <w:r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Filippo </w:t>
      </w:r>
      <w:proofErr w:type="spellStart"/>
      <w:r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>Ozzola</w:t>
      </w:r>
      <w:proofErr w:type="spellEnd"/>
      <w:r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, facilitatore e coordinatore del percorso, ha infine illustrato nel dettaglio il percorso da realizzare: obiettivi, tempi, </w:t>
      </w:r>
      <w:r w:rsidR="006071E1"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calendario degli </w:t>
      </w:r>
      <w:r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appuntamenti e impegno richiesto ai partecipanti. </w:t>
      </w:r>
    </w:p>
    <w:p w14:paraId="3BB8BBB6" w14:textId="77777777" w:rsidR="007C0F71" w:rsidRDefault="007C0F71" w:rsidP="00253CAD">
      <w:pPr>
        <w:jc w:val="both"/>
        <w:rPr>
          <w:rFonts w:ascii="Avenir Book" w:eastAsia="Times New Roman" w:hAnsi="Avenir Book" w:cs="Times New Roman"/>
          <w:bCs/>
          <w:color w:val="000000"/>
          <w:sz w:val="22"/>
          <w:szCs w:val="22"/>
        </w:rPr>
      </w:pPr>
    </w:p>
    <w:p w14:paraId="03F12411" w14:textId="6B4BAF2F" w:rsidR="003B3351" w:rsidRDefault="003B3351" w:rsidP="00253CAD">
      <w:pPr>
        <w:jc w:val="both"/>
        <w:rPr>
          <w:rFonts w:ascii="Avenir Book" w:eastAsia="Times New Roman" w:hAnsi="Avenir Book" w:cs="Times New Roman"/>
          <w:bCs/>
          <w:color w:val="000000"/>
          <w:sz w:val="22"/>
          <w:szCs w:val="22"/>
        </w:rPr>
      </w:pPr>
      <w:r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I presenti hanno avuto l’opportunità di porre domande a tecnici e amministratori. </w:t>
      </w:r>
    </w:p>
    <w:p w14:paraId="18C3B103" w14:textId="2BB56A61" w:rsidR="003B3351" w:rsidRDefault="003B3351" w:rsidP="00253CAD">
      <w:pPr>
        <w:jc w:val="both"/>
        <w:rPr>
          <w:rFonts w:ascii="Avenir Book" w:eastAsia="Times New Roman" w:hAnsi="Avenir Book" w:cs="Times New Roman"/>
          <w:bCs/>
          <w:color w:val="000000"/>
          <w:sz w:val="22"/>
          <w:szCs w:val="22"/>
        </w:rPr>
      </w:pPr>
      <w:r>
        <w:rPr>
          <w:rFonts w:ascii="Avenir Book" w:eastAsia="Times New Roman" w:hAnsi="Avenir Book" w:cs="Times New Roman"/>
          <w:bCs/>
          <w:color w:val="000000"/>
          <w:sz w:val="22"/>
          <w:szCs w:val="22"/>
        </w:rPr>
        <w:t xml:space="preserve">L’incontro si è concluso con un piccolo momento conviviale. </w:t>
      </w:r>
    </w:p>
    <w:p w14:paraId="4460D8C9" w14:textId="77777777" w:rsidR="00895712" w:rsidRDefault="00895712" w:rsidP="00253CAD">
      <w:pPr>
        <w:jc w:val="both"/>
        <w:rPr>
          <w:rFonts w:ascii="Avenir Book" w:eastAsia="Times New Roman" w:hAnsi="Avenir Book" w:cs="Times New Roman"/>
          <w:bCs/>
          <w:color w:val="000000"/>
          <w:sz w:val="22"/>
          <w:szCs w:val="22"/>
        </w:rPr>
      </w:pPr>
    </w:p>
    <w:p w14:paraId="342981EE" w14:textId="77777777" w:rsidR="00895712" w:rsidRPr="00253CAD" w:rsidRDefault="00895712" w:rsidP="00253CAD">
      <w:pPr>
        <w:jc w:val="both"/>
        <w:rPr>
          <w:rFonts w:ascii="Avenir Book" w:eastAsia="Times New Roman" w:hAnsi="Avenir Book" w:cs="Times New Roman"/>
          <w:bCs/>
          <w:color w:val="000000"/>
          <w:sz w:val="22"/>
          <w:szCs w:val="22"/>
        </w:rPr>
      </w:pPr>
    </w:p>
    <w:sectPr w:rsidR="00895712" w:rsidRPr="00253CAD" w:rsidSect="000F58FF">
      <w:head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7CB74" w14:textId="77777777" w:rsidR="001D7D3E" w:rsidRDefault="001D7D3E" w:rsidP="0070633D">
      <w:r>
        <w:separator/>
      </w:r>
    </w:p>
  </w:endnote>
  <w:endnote w:type="continuationSeparator" w:id="0">
    <w:p w14:paraId="6D496E60" w14:textId="77777777" w:rsidR="001D7D3E" w:rsidRDefault="001D7D3E" w:rsidP="00706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25CF6" w14:textId="77777777" w:rsidR="001D7D3E" w:rsidRDefault="001D7D3E" w:rsidP="0070633D">
      <w:r>
        <w:separator/>
      </w:r>
    </w:p>
  </w:footnote>
  <w:footnote w:type="continuationSeparator" w:id="0">
    <w:p w14:paraId="04A527F8" w14:textId="77777777" w:rsidR="001D7D3E" w:rsidRDefault="001D7D3E" w:rsidP="00706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2D0F5" w14:textId="03378DAE" w:rsidR="0070633D" w:rsidRDefault="0070633D">
    <w:pPr>
      <w:pStyle w:val="Intestazione"/>
    </w:pPr>
    <w:r>
      <w:rPr>
        <w:noProof/>
      </w:rPr>
      <w:drawing>
        <wp:inline distT="0" distB="0" distL="0" distR="0" wp14:anchorId="2E11BD3F" wp14:editId="73E530CD">
          <wp:extent cx="1277583" cy="968188"/>
          <wp:effectExtent l="0" t="0" r="0" b="0"/>
          <wp:docPr id="255375250" name="Immagine 2" descr="Immagine che contiene testo, emblema, simbolo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375250" name="Immagine 2" descr="Immagine che contiene testo, emblema, simbolo, logo&#10;&#10;Il contenuto generato dall'IA potrebbe non essere corret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73"/>
                  <a:stretch>
                    <a:fillRect/>
                  </a:stretch>
                </pic:blipFill>
                <pic:spPr bwMode="auto">
                  <a:xfrm>
                    <a:off x="0" y="0"/>
                    <a:ext cx="1300779" cy="985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41F08D5C" wp14:editId="6F48BDA0">
          <wp:extent cx="1457220" cy="673195"/>
          <wp:effectExtent l="0" t="0" r="0" b="0"/>
          <wp:docPr id="18588669" name="Immagine 1" descr="Immagine che contiene Carattere, Elementi grafici, tipografia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374670" name="Immagine 1" descr="Immagine che contiene Carattere, Elementi grafici, tipografia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206" cy="700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F3AA6"/>
    <w:multiLevelType w:val="hybridMultilevel"/>
    <w:tmpl w:val="057E1B2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1953212"/>
    <w:multiLevelType w:val="hybridMultilevel"/>
    <w:tmpl w:val="331282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E9650A"/>
    <w:multiLevelType w:val="multilevel"/>
    <w:tmpl w:val="144CF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AD3EA8"/>
    <w:multiLevelType w:val="multilevel"/>
    <w:tmpl w:val="C9CC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8752425">
    <w:abstractNumId w:val="1"/>
  </w:num>
  <w:num w:numId="2" w16cid:durableId="910389091">
    <w:abstractNumId w:val="0"/>
  </w:num>
  <w:num w:numId="3" w16cid:durableId="1175682803">
    <w:abstractNumId w:val="2"/>
  </w:num>
  <w:num w:numId="4" w16cid:durableId="1951473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D13"/>
    <w:rsid w:val="00025451"/>
    <w:rsid w:val="000476E6"/>
    <w:rsid w:val="000D0272"/>
    <w:rsid w:val="000F58FF"/>
    <w:rsid w:val="001678D6"/>
    <w:rsid w:val="001951F6"/>
    <w:rsid w:val="001D7D3E"/>
    <w:rsid w:val="00253CAD"/>
    <w:rsid w:val="003B1A30"/>
    <w:rsid w:val="003B3351"/>
    <w:rsid w:val="00470DB6"/>
    <w:rsid w:val="004C43FA"/>
    <w:rsid w:val="004E5261"/>
    <w:rsid w:val="00510D32"/>
    <w:rsid w:val="0052359F"/>
    <w:rsid w:val="005C797D"/>
    <w:rsid w:val="006071E1"/>
    <w:rsid w:val="00665241"/>
    <w:rsid w:val="006D03A8"/>
    <w:rsid w:val="006D4FF4"/>
    <w:rsid w:val="0070633D"/>
    <w:rsid w:val="007A6708"/>
    <w:rsid w:val="007C0F71"/>
    <w:rsid w:val="007D4347"/>
    <w:rsid w:val="007E3C45"/>
    <w:rsid w:val="007F1311"/>
    <w:rsid w:val="00860140"/>
    <w:rsid w:val="00895712"/>
    <w:rsid w:val="008C4EBC"/>
    <w:rsid w:val="00937467"/>
    <w:rsid w:val="009E5AC2"/>
    <w:rsid w:val="00A7246E"/>
    <w:rsid w:val="00B35BB6"/>
    <w:rsid w:val="00C92354"/>
    <w:rsid w:val="00D47B17"/>
    <w:rsid w:val="00D633BE"/>
    <w:rsid w:val="00DD767B"/>
    <w:rsid w:val="00DF6598"/>
    <w:rsid w:val="00E23D13"/>
    <w:rsid w:val="00EA50EB"/>
    <w:rsid w:val="00EA6306"/>
    <w:rsid w:val="00EC3874"/>
    <w:rsid w:val="00EF2E85"/>
    <w:rsid w:val="00FA24F9"/>
    <w:rsid w:val="00FD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769DA"/>
  <w15:chartTrackingRefBased/>
  <w15:docId w15:val="{ABE467A9-FEB1-0D4A-9FCA-67A2F9F97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0633D"/>
    <w:rPr>
      <w:rFonts w:ascii="Aptos" w:eastAsia="Aptos" w:hAnsi="Aptos" w:cs="Aptos"/>
      <w:kern w:val="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0633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633D"/>
  </w:style>
  <w:style w:type="paragraph" w:styleId="Pidipagina">
    <w:name w:val="footer"/>
    <w:basedOn w:val="Normale"/>
    <w:link w:val="PidipaginaCarattere"/>
    <w:uiPriority w:val="99"/>
    <w:unhideWhenUsed/>
    <w:rsid w:val="0070633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633D"/>
  </w:style>
  <w:style w:type="paragraph" w:styleId="Paragrafoelenco">
    <w:name w:val="List Paragraph"/>
    <w:basedOn w:val="Normale"/>
    <w:uiPriority w:val="34"/>
    <w:qFormat/>
    <w:rsid w:val="00FD0734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A7246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Capisani</dc:creator>
  <cp:keywords/>
  <dc:description/>
  <cp:lastModifiedBy>Ilaria Capisani</cp:lastModifiedBy>
  <cp:revision>3</cp:revision>
  <dcterms:created xsi:type="dcterms:W3CDTF">2026-03-05T15:35:00Z</dcterms:created>
  <dcterms:modified xsi:type="dcterms:W3CDTF">2026-03-06T07:53:00Z</dcterms:modified>
</cp:coreProperties>
</file>